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2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1"/>
        <w:gridCol w:w="59"/>
        <w:gridCol w:w="109"/>
        <w:gridCol w:w="26"/>
        <w:gridCol w:w="232"/>
        <w:gridCol w:w="247"/>
        <w:gridCol w:w="2149"/>
        <w:gridCol w:w="706"/>
        <w:gridCol w:w="1268"/>
        <w:gridCol w:w="1694"/>
        <w:gridCol w:w="17"/>
        <w:gridCol w:w="1572"/>
        <w:gridCol w:w="636"/>
        <w:gridCol w:w="599"/>
        <w:gridCol w:w="66"/>
      </w:tblGrid>
      <w:tr w:rsidR="006D12BF" w:rsidRPr="006C5979" w14:paraId="46AA7123" w14:textId="77777777" w:rsidTr="00E06C02">
        <w:trPr>
          <w:trHeight w:val="39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4DAC7" w14:textId="77777777" w:rsidR="006C5979" w:rsidRPr="006C5979" w:rsidRDefault="00885ABA" w:rsidP="006C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</w:pPr>
            <w:bookmarkStart w:id="0" w:name="RANGE!A1:I39"/>
            <w:r w:rsidRPr="00C00329">
              <w:rPr>
                <w:rFonts w:ascii="Times New Roman" w:eastAsia="Times New Roman" w:hAnsi="Times New Roman" w:cs="Times New Roman"/>
                <w:b/>
                <w:bCs/>
                <w:noProof/>
                <w:color w:val="1207EB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F3552E5" wp14:editId="7BB9DF4C">
                  <wp:simplePos x="0" y="0"/>
                  <wp:positionH relativeFrom="column">
                    <wp:posOffset>6029656</wp:posOffset>
                  </wp:positionH>
                  <wp:positionV relativeFrom="paragraph">
                    <wp:posOffset>-18415</wp:posOffset>
                  </wp:positionV>
                  <wp:extent cx="803082" cy="1088206"/>
                  <wp:effectExtent l="0" t="0" r="0" b="0"/>
                  <wp:wrapNone/>
                  <wp:docPr id="2" name="Рисунок 2" descr="S:\Комитет экономики\Управление внешнеэкономических связей и инвестиционной деятельности\Тележинский\герб Брест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Комитет экономики\Управление внешнеэкономических связей и инвестиционной деятельности\Тележинский\герб Брест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2" cy="108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45E6" w:rsidRPr="006C5979"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 xml:space="preserve"> </w:t>
            </w:r>
            <w:r w:rsidR="006C5979" w:rsidRPr="006C5979"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>INTERNATIONAL BUSINESS CONTACTS FORUM</w:t>
            </w:r>
          </w:p>
          <w:p w14:paraId="673A67BB" w14:textId="43248651" w:rsidR="006D12BF" w:rsidRPr="006C5979" w:rsidRDefault="006C5979" w:rsidP="006C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6C5979"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>"#</w:t>
            </w:r>
            <w:r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 xml:space="preserve">first </w:t>
            </w:r>
            <w:r w:rsidRPr="006C5979"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 xml:space="preserve">region – </w:t>
            </w:r>
            <w:r w:rsidR="002660A9" w:rsidRPr="002660A9"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 xml:space="preserve">the </w:t>
            </w:r>
            <w:r w:rsidRPr="006C5979">
              <w:rPr>
                <w:rFonts w:ascii="Times New Roman" w:eastAsia="Times New Roman" w:hAnsi="Times New Roman" w:cs="Times New Roman"/>
                <w:b/>
                <w:bCs/>
                <w:color w:val="1207EB"/>
                <w:sz w:val="28"/>
                <w:szCs w:val="28"/>
                <w:lang w:val="en-US" w:eastAsia="ru-RU"/>
              </w:rPr>
              <w:t>Territory of Success"</w:t>
            </w:r>
            <w:bookmarkEnd w:id="0"/>
          </w:p>
        </w:tc>
      </w:tr>
      <w:tr w:rsidR="006D12BF" w:rsidRPr="006C5979" w14:paraId="64455AD7" w14:textId="77777777" w:rsidTr="00C025A9">
        <w:trPr>
          <w:trHeight w:val="165"/>
        </w:trPr>
        <w:tc>
          <w:tcPr>
            <w:tcW w:w="9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1D64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385B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C949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C145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66668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384AA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54246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7370" w14:textId="77777777" w:rsidR="006D12BF" w:rsidRPr="006C597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D12BF" w:rsidRPr="00C00329" w14:paraId="6EC6EC7D" w14:textId="77777777" w:rsidTr="00E06C02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9153" w14:textId="219D7481" w:rsidR="007C25FB" w:rsidRPr="00A90A43" w:rsidRDefault="00A90A43" w:rsidP="00A9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April 27, 2026</w:t>
            </w:r>
          </w:p>
          <w:p w14:paraId="308B2F1D" w14:textId="77777777" w:rsidR="00A90A43" w:rsidRPr="00A90A43" w:rsidRDefault="00A90A43" w:rsidP="00A9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</w:p>
          <w:p w14:paraId="7F4D04C1" w14:textId="1B71F5D9" w:rsidR="00A90A43" w:rsidRPr="00A90A43" w:rsidRDefault="00A90A43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Arrival of </w:t>
            </w:r>
            <w:r w:rsidR="00266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the </w:t>
            </w: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delegations, meeting at Minsk airport, transfer to Brest</w:t>
            </w:r>
          </w:p>
          <w:p w14:paraId="18DBB90A" w14:textId="1C675637" w:rsidR="00A90A43" w:rsidRPr="00A90A43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90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 w:eastAsia="ru-RU"/>
              </w:rPr>
              <w:t>Hilton Hotel, Brest, Varshavskoe Shosse</w:t>
            </w:r>
            <w:r w:rsidRPr="00A90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,</w:t>
            </w:r>
            <w:r w:rsidRPr="00A90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" w:eastAsia="ru-RU"/>
              </w:rPr>
              <w:t xml:space="preserve"> 41</w:t>
            </w:r>
          </w:p>
          <w:p w14:paraId="644873A4" w14:textId="77777777" w:rsidR="00A90A43" w:rsidRPr="00A90A43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90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Hermitage Hotel, Brest, Chkalova Street, 7</w:t>
            </w:r>
          </w:p>
          <w:p w14:paraId="2A0816D2" w14:textId="4A8933E4" w:rsidR="004848B0" w:rsidRPr="00A90A43" w:rsidRDefault="00A90A43" w:rsidP="00A90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</w:pPr>
            <w:r w:rsidRPr="00A90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Vesta Hotel, Brest, Krupskaya Street, 16</w:t>
            </w:r>
          </w:p>
          <w:p w14:paraId="136041BF" w14:textId="2F5A65A3" w:rsidR="004848B0" w:rsidRPr="00C00329" w:rsidRDefault="00A90A4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April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8</w:t>
            </w: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, 2026</w:t>
            </w:r>
          </w:p>
        </w:tc>
      </w:tr>
      <w:tr w:rsidR="006D12BF" w:rsidRPr="00A90A43" w14:paraId="01609B6A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06B68C6" w14:textId="77777777" w:rsidR="006D12BF" w:rsidRPr="00C00329" w:rsidRDefault="005122C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9.30 - 10.0</w:t>
            </w:r>
            <w:r w:rsidR="006D12BF"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6D64" w14:textId="77777777" w:rsidR="006D12BF" w:rsidRPr="00C0032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4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63459A9" w14:textId="5B4C03DA" w:rsidR="006D12BF" w:rsidRPr="00A90A43" w:rsidRDefault="00A90A43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REGISTRATION OF </w:t>
            </w:r>
            <w:r w:rsidR="00266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THE </w:t>
            </w:r>
            <w:r w:rsidRPr="00A90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PARTICIPANTS, WELCOME COFFEE</w:t>
            </w:r>
          </w:p>
        </w:tc>
      </w:tr>
      <w:tr w:rsidR="006D12BF" w:rsidRPr="00C00329" w14:paraId="14536ABB" w14:textId="77777777" w:rsidTr="00405C93">
        <w:trPr>
          <w:gridAfter w:val="1"/>
          <w:wAfter w:w="30" w:type="pct"/>
          <w:trHeight w:val="262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A842C" w14:textId="77777777" w:rsidR="006D12BF" w:rsidRPr="00A90A43" w:rsidRDefault="006D12BF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436F" w14:textId="77777777" w:rsidR="006D12BF" w:rsidRPr="00A90A43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184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100BCB0" w14:textId="0FCC2FEB" w:rsidR="006D12BF" w:rsidRPr="00C00329" w:rsidRDefault="00A90A43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90A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Brest Regional Executive Committee</w:t>
            </w:r>
          </w:p>
        </w:tc>
      </w:tr>
      <w:tr w:rsidR="006D12BF" w:rsidRPr="00B369AF" w14:paraId="5E1EF13C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F3243A7" w14:textId="24A71D45" w:rsidR="006D12BF" w:rsidRPr="00C00329" w:rsidRDefault="005122C6" w:rsidP="0046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10.00-12.0</w:t>
            </w:r>
            <w:r w:rsidR="006D12BF"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3A18" w14:textId="77777777" w:rsidR="006D12BF" w:rsidRPr="00C00329" w:rsidRDefault="006D12B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4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58AD8E" w14:textId="25FE3F14" w:rsidR="00B369AF" w:rsidRDefault="00B369A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36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"#first region – </w:t>
            </w:r>
            <w:r w:rsidR="00266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the </w:t>
            </w:r>
            <w:r w:rsidRPr="00B36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Territory of Success"</w:t>
            </w:r>
            <w:r w:rsidRPr="00B36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6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FORUM</w:t>
            </w:r>
          </w:p>
          <w:p w14:paraId="6E737366" w14:textId="71B0FEB1" w:rsidR="006D12BF" w:rsidRPr="00B369AF" w:rsidRDefault="00B369AF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36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Plenary session (simultaneous translation is expected)</w:t>
            </w:r>
          </w:p>
        </w:tc>
      </w:tr>
      <w:tr w:rsidR="000245E6" w:rsidRPr="00C00329" w14:paraId="1BAB2806" w14:textId="77777777" w:rsidTr="00C025A9">
        <w:trPr>
          <w:gridAfter w:val="1"/>
          <w:wAfter w:w="30" w:type="pct"/>
          <w:trHeight w:val="50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97B43" w14:textId="77777777" w:rsidR="000245E6" w:rsidRPr="00B369AF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AABD5" w14:textId="77777777" w:rsidR="000245E6" w:rsidRPr="00B369AF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184" w:type="pct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8BED2D7" w14:textId="57F14E30" w:rsidR="000245E6" w:rsidRPr="00C00329" w:rsidRDefault="00354EE5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Brest Regional Executive Committee</w:t>
            </w:r>
          </w:p>
        </w:tc>
      </w:tr>
      <w:tr w:rsidR="000245E6" w:rsidRPr="00C00329" w14:paraId="3589131F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B1E36" w14:textId="77777777" w:rsidR="000245E6" w:rsidRPr="00C00329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2C1A6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33BFACF" w14:textId="5FFF7E95" w:rsidR="000245E6" w:rsidRPr="00C00329" w:rsidRDefault="00354EE5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Expected events: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1BA8D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AE08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3796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C1E53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A45621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245E6" w:rsidRPr="00354EE5" w14:paraId="3291F288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F4BA6" w14:textId="77777777" w:rsidR="000245E6" w:rsidRPr="00C00329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612C4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4" w:type="pct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3AE5E3" w14:textId="28ABDBD9" w:rsidR="000245E6" w:rsidRPr="00354EE5" w:rsidRDefault="001E5258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W</w:t>
            </w:r>
            <w:r w:rsidR="002660A9" w:rsidRPr="002660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elcome speech</w:t>
            </w:r>
            <w:r w:rsidR="002660A9" w:rsidRPr="002660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354EE5"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by the Chairman of the</w:t>
            </w:r>
            <w:r w:rsidR="00D3397A" w:rsidRPr="00D339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354EE5"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Regional Executive Committee</w:t>
            </w:r>
          </w:p>
        </w:tc>
      </w:tr>
      <w:tr w:rsidR="000245E6" w:rsidRPr="00354EE5" w14:paraId="0D710C25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226AC" w14:textId="77777777" w:rsidR="000245E6" w:rsidRPr="00354EE5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25119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910" w:type="pct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CE2A43" w14:textId="6A124EB7" w:rsidR="000245E6" w:rsidRPr="00354EE5" w:rsidRDefault="00354EE5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Welcome </w:t>
            </w:r>
            <w:r w:rsidR="001E5258" w:rsidRPr="001E52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speech</w:t>
            </w:r>
            <w:r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by </w:t>
            </w:r>
            <w:r w:rsidR="001E5258" w:rsidRPr="001E52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the</w:t>
            </w:r>
            <w:r w:rsidR="001E5258" w:rsidRPr="001E52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distinguished guests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3821B0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245E6" w:rsidRPr="00354EE5" w14:paraId="662A5CAF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BAB8D" w14:textId="77777777" w:rsidR="000245E6" w:rsidRPr="00354EE5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1E56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17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95821D" w14:textId="4615C680" w:rsidR="000245E6" w:rsidRPr="00354EE5" w:rsidRDefault="00354EE5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Presentation of the Brest Region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D6734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1978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6F9CA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9BB7C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245E6" w:rsidRPr="00354EE5" w14:paraId="2083EB33" w14:textId="77777777" w:rsidTr="00C025A9">
        <w:trPr>
          <w:gridAfter w:val="1"/>
          <w:wAfter w:w="30" w:type="pct"/>
          <w:trHeight w:val="315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2A136" w14:textId="77777777" w:rsidR="000245E6" w:rsidRPr="00354EE5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F3CDA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184" w:type="pct"/>
            <w:gridSpan w:val="11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AE65CB" w14:textId="237E7811" w:rsidR="000245E6" w:rsidRPr="00354EE5" w:rsidRDefault="001E5258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S</w:t>
            </w:r>
            <w:r w:rsidR="00354EE5" w:rsidRPr="00354E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igning ceremony</w:t>
            </w:r>
          </w:p>
        </w:tc>
      </w:tr>
      <w:tr w:rsidR="000245E6" w:rsidRPr="00354EE5" w14:paraId="0289F8F2" w14:textId="77777777" w:rsidTr="00C025A9">
        <w:trPr>
          <w:gridAfter w:val="1"/>
          <w:wAfter w:w="30" w:type="pct"/>
          <w:trHeight w:val="642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2BDD1" w14:textId="77777777" w:rsidR="000245E6" w:rsidRPr="00354EE5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90744" w14:textId="77777777" w:rsidR="000245E6" w:rsidRPr="00354EE5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184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B89DC8" w14:textId="3DAC2224" w:rsidR="000245E6" w:rsidRPr="00354EE5" w:rsidRDefault="00354EE5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FOOD EXHIBITION TOUR, FOOD TASTING, COFFEE BREAK</w:t>
            </w:r>
          </w:p>
        </w:tc>
      </w:tr>
      <w:tr w:rsidR="00710FB8" w:rsidRPr="00354EE5" w14:paraId="1734C98E" w14:textId="77777777" w:rsidTr="00C025A9">
        <w:trPr>
          <w:gridAfter w:val="1"/>
          <w:wAfter w:w="30" w:type="pct"/>
          <w:trHeight w:val="642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58334" w14:textId="29364630" w:rsidR="00710FB8" w:rsidRPr="00C00329" w:rsidRDefault="00710FB8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453F" w14:textId="77777777" w:rsidR="00710FB8" w:rsidRPr="00C00329" w:rsidRDefault="00710FB8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4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BB5FC" w14:textId="77777777" w:rsidR="00354EE5" w:rsidRPr="00354EE5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LUNCH</w:t>
            </w:r>
          </w:p>
          <w:p w14:paraId="48985655" w14:textId="5BB162BB" w:rsidR="00710FB8" w:rsidRPr="00A00DC5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Brest Regional Executive Committee</w:t>
            </w:r>
          </w:p>
        </w:tc>
      </w:tr>
      <w:tr w:rsidR="000245E6" w:rsidRPr="00C00329" w14:paraId="5B926D8E" w14:textId="77777777" w:rsidTr="00C025A9">
        <w:trPr>
          <w:gridAfter w:val="1"/>
          <w:wAfter w:w="30" w:type="pct"/>
          <w:trHeight w:val="491"/>
        </w:trPr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22015FD" w14:textId="0DA0A045" w:rsidR="000245E6" w:rsidRPr="00C00329" w:rsidRDefault="000245E6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710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.00-1</w:t>
            </w:r>
            <w:r w:rsidR="00954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954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  <w:p w14:paraId="0AC7014A" w14:textId="77777777" w:rsidR="00C00329" w:rsidRPr="00C00329" w:rsidRDefault="00C00329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5C909C0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0A4B134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B8047A4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4D939AC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8EB9E2C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59A0586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C2D4F7A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803DB30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3B1A7B9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7901694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8F866EC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CA56462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0AAF836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24DDC46" w14:textId="77777777" w:rsidR="00532C13" w:rsidRDefault="00532C13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CAA134D" w14:textId="77777777" w:rsidR="00532C13" w:rsidRDefault="00532C13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C801DF" w14:textId="77777777" w:rsidR="00BD1E21" w:rsidRDefault="00BD1E21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24966EF" w14:textId="77777777" w:rsidR="00BD1E21" w:rsidRDefault="00BD1E21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8948BC" w14:textId="77777777" w:rsidR="00BD1E21" w:rsidRDefault="00BD1E21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0082FA6" w14:textId="23B37692" w:rsidR="00532C13" w:rsidRPr="00C00329" w:rsidRDefault="00532C13" w:rsidP="00B9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D9BC" w14:textId="77777777" w:rsidR="000245E6" w:rsidRPr="00C0032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65C062" w14:textId="3D897994" w:rsidR="00C00329" w:rsidRPr="00C00329" w:rsidRDefault="00354EE5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WORK BY SECTIONS</w:t>
            </w:r>
          </w:p>
        </w:tc>
      </w:tr>
      <w:tr w:rsidR="00954CCB" w:rsidRPr="00E35626" w14:paraId="5443A3F7" w14:textId="77777777" w:rsidTr="00C025A9">
        <w:trPr>
          <w:gridAfter w:val="1"/>
          <w:wAfter w:w="30" w:type="pct"/>
          <w:trHeight w:val="1275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1B81C777" w14:textId="77777777" w:rsidR="00954CCB" w:rsidRPr="00C00329" w:rsidRDefault="00954CCB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DE2C4" w14:textId="77777777" w:rsidR="00954CCB" w:rsidRPr="00C00329" w:rsidRDefault="00954CCB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A2ED47" w14:textId="77777777" w:rsidR="00354EE5" w:rsidRPr="00354EE5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SECTION I</w:t>
            </w:r>
          </w:p>
          <w:p w14:paraId="4175B02F" w14:textId="77777777" w:rsidR="00354EE5" w:rsidRPr="00354EE5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"INDUSTRY. FOREIGN TRADE. LOGISTICS"</w:t>
            </w:r>
          </w:p>
          <w:p w14:paraId="1F5491E9" w14:textId="58311701" w:rsidR="00354EE5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</w:t>
            </w:r>
            <w:r w:rsidR="00A00DC5" w:rsidRPr="00A00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Consecutive Interpreting</w:t>
            </w:r>
            <w:r w:rsidR="00A00DC5" w:rsidRPr="00A00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5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is expected)</w:t>
            </w:r>
          </w:p>
          <w:p w14:paraId="3C342714" w14:textId="77777777" w:rsidR="00354EE5" w:rsidRPr="00E35626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Regional Executive Committee Conference Hall</w:t>
            </w:r>
          </w:p>
          <w:p w14:paraId="37CBFFC2" w14:textId="77777777" w:rsidR="00354EE5" w:rsidRPr="00E35626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 Presentation of the Brest Free Economic Zone</w:t>
            </w:r>
          </w:p>
          <w:p w14:paraId="5F3CB76A" w14:textId="20B0BE15" w:rsidR="00354EE5" w:rsidRPr="00A00DC5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2. Presentation of the investment potential of Brest,</w:t>
            </w:r>
            <w:r w:rsidR="00A0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Baranovichi, and Pinsk</w:t>
            </w:r>
            <w:r w:rsidR="00A00DC5" w:rsidRPr="00A0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37553C5E" w14:textId="77777777" w:rsidR="00354EE5" w:rsidRPr="00E35626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3. Presentation of the logistics capabilities of the Brest Region</w:t>
            </w:r>
          </w:p>
          <w:p w14:paraId="04B1BEE5" w14:textId="6E77C070" w:rsidR="00C025A9" w:rsidRPr="001F35D8" w:rsidRDefault="00354EE5" w:rsidP="0035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A0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Speakers' </w:t>
            </w:r>
            <w:r w:rsidR="00A00DC5" w:rsidRPr="00A0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address</w:t>
            </w:r>
          </w:p>
        </w:tc>
        <w:tc>
          <w:tcPr>
            <w:tcW w:w="13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EAB01B" w14:textId="77777777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SECTION II</w:t>
            </w:r>
          </w:p>
          <w:p w14:paraId="0D7300E2" w14:textId="77777777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"TOURISM"</w:t>
            </w:r>
          </w:p>
          <w:p w14:paraId="4D33BD91" w14:textId="77777777" w:rsidR="00A00DC5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</w:t>
            </w:r>
            <w:r w:rsidR="00A00DC5" w:rsidRPr="00A00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Consecutive Interpreting is expected)</w:t>
            </w:r>
          </w:p>
          <w:p w14:paraId="68C967AA" w14:textId="4F821A32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Multifunctional Center of the Regional Executive Committee</w:t>
            </w:r>
            <w:r w:rsidRPr="00E356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br/>
            </w: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 Presentation of the tourism potential of the Brest Region</w:t>
            </w:r>
          </w:p>
          <w:p w14:paraId="61B4EDC5" w14:textId="6F38B16D" w:rsidR="00954CCB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2. </w:t>
            </w:r>
            <w:r w:rsidR="00A00DC5" w:rsidRPr="00A00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Speakers' address</w:t>
            </w:r>
          </w:p>
        </w:tc>
        <w:tc>
          <w:tcPr>
            <w:tcW w:w="12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339A4B" w14:textId="77777777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SECTION III</w:t>
            </w:r>
          </w:p>
          <w:p w14:paraId="50B2F754" w14:textId="77777777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"HEALTHCARE. EDUCATION. SCIENCE. SPORT"</w:t>
            </w:r>
          </w:p>
          <w:p w14:paraId="102C6B8A" w14:textId="77777777" w:rsidR="00A00DC5" w:rsidRDefault="00A00DC5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A00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(Consecutive Interpreting is expected)</w:t>
            </w:r>
          </w:p>
          <w:p w14:paraId="2E353012" w14:textId="76410EDD" w:rsidR="00E35626" w:rsidRPr="00A00DC5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Work </w:t>
            </w:r>
            <w:r w:rsidR="00A00DC5"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in</w:t>
            </w:r>
            <w:r w:rsidR="00A00DC5"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0DC5"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different</w:t>
            </w:r>
            <w:r w:rsidR="00A00DC5"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0DC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areas</w:t>
            </w:r>
          </w:p>
          <w:p w14:paraId="5932640D" w14:textId="77777777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 Presentation of the sports potential of the Brest region</w:t>
            </w:r>
          </w:p>
          <w:p w14:paraId="7D3538FC" w14:textId="432D38FA" w:rsidR="00E35626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2. Presentations of the healthcare </w:t>
            </w:r>
            <w:r w:rsidR="0086030E" w:rsidRPr="00860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sphere</w:t>
            </w: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the Brest region</w:t>
            </w:r>
          </w:p>
          <w:p w14:paraId="21B267C5" w14:textId="64D8DF4C" w:rsidR="00954CCB" w:rsidRPr="00E35626" w:rsidRDefault="00E35626" w:rsidP="00E3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3. Presentations of the educational </w:t>
            </w:r>
            <w:r w:rsidR="0086030E" w:rsidRPr="00860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sphere</w:t>
            </w:r>
            <w:r w:rsidRPr="00E35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the Brest region</w:t>
            </w:r>
          </w:p>
        </w:tc>
      </w:tr>
      <w:tr w:rsidR="000245E6" w:rsidRPr="00E35626" w14:paraId="4374518B" w14:textId="77777777" w:rsidTr="00B9479C">
        <w:trPr>
          <w:gridAfter w:val="1"/>
          <w:wAfter w:w="30" w:type="pct"/>
          <w:trHeight w:val="43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86A449" w14:textId="10A82FA7" w:rsidR="000245E6" w:rsidRPr="00C00329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3D2A" w14:textId="77777777" w:rsidR="000245E6" w:rsidRPr="00C025A9" w:rsidRDefault="000245E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18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8C5A63" w14:textId="28223691" w:rsidR="000245E6" w:rsidRPr="00E35626" w:rsidRDefault="00E35626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Contact and cooperation exchange</w:t>
            </w:r>
            <w:r w:rsidR="00C025A9"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br/>
            </w:r>
            <w:r w:rsidRPr="00E356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Brest Branch of the Belarusian Chamber of Commerce and Industry</w:t>
            </w:r>
          </w:p>
        </w:tc>
      </w:tr>
      <w:tr w:rsidR="00C025A9" w:rsidRPr="00E35626" w14:paraId="75CE3178" w14:textId="77777777" w:rsidTr="00C025A9">
        <w:trPr>
          <w:gridAfter w:val="1"/>
          <w:wAfter w:w="30" w:type="pct"/>
          <w:trHeight w:val="330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F3DE74" w14:textId="4FF862A4" w:rsidR="00C025A9" w:rsidRPr="00C00329" w:rsidRDefault="00C025A9" w:rsidP="00C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19.00-21.00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9EEA4" w14:textId="77777777" w:rsidR="00C025A9" w:rsidRPr="00C00329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B5B843A" w14:textId="77777777" w:rsidR="00E35626" w:rsidRDefault="00E35626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RECEPTION ON BEHALF OF THE CHAIRMAN OF THE BREST REGIONAL EXECUTIVE COMMITTEE</w:t>
            </w:r>
            <w:r w:rsidRPr="00E35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14:paraId="6734F5FF" w14:textId="6A091282" w:rsidR="00C025A9" w:rsidRPr="00E35626" w:rsidRDefault="00307230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3072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Brest Regional Executive Committee</w:t>
            </w:r>
          </w:p>
        </w:tc>
      </w:tr>
      <w:tr w:rsidR="00C025A9" w:rsidRPr="00E35626" w14:paraId="3F10F2F8" w14:textId="77777777" w:rsidTr="00C025A9">
        <w:trPr>
          <w:trHeight w:val="292"/>
        </w:trPr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92992" w14:textId="77777777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CAB58" w14:textId="77777777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618A0" w14:textId="2DF042F0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B7ACE" w14:textId="0556025E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31205" w14:textId="77777777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713D8" w14:textId="77777777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130FE" w14:textId="77777777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14CED" w14:textId="77777777" w:rsidR="00C025A9" w:rsidRPr="00E35626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025A9" w:rsidRPr="00C00329" w14:paraId="7D2A827A" w14:textId="77777777" w:rsidTr="00E06C02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5E9E4" w14:textId="5A47E243" w:rsidR="00C025A9" w:rsidRPr="00C00329" w:rsidRDefault="00307230" w:rsidP="00C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April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30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, 2026</w:t>
            </w:r>
          </w:p>
        </w:tc>
      </w:tr>
      <w:tr w:rsidR="00C025A9" w:rsidRPr="00307230" w14:paraId="01139DAA" w14:textId="77777777" w:rsidTr="00C025A9">
        <w:trPr>
          <w:gridAfter w:val="1"/>
          <w:wAfter w:w="30" w:type="pct"/>
          <w:trHeight w:val="50"/>
        </w:trPr>
        <w:tc>
          <w:tcPr>
            <w:tcW w:w="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4EA588" w14:textId="24D4719C" w:rsidR="00C025A9" w:rsidRPr="00C00329" w:rsidRDefault="00C025A9" w:rsidP="00C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1226E" w14:textId="77777777" w:rsidR="00C025A9" w:rsidRPr="00C00329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2AF81" w14:textId="5E9583F7" w:rsidR="00C025A9" w:rsidRPr="00307230" w:rsidRDefault="00307230" w:rsidP="00C025A9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</w:pPr>
            <w:r w:rsidRPr="003072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Tour of the Brest Hero Fortress Museum and flower-laying ceremony</w:t>
            </w:r>
          </w:p>
        </w:tc>
      </w:tr>
      <w:tr w:rsidR="00C025A9" w:rsidRPr="00307230" w14:paraId="459A8257" w14:textId="77777777" w:rsidTr="00C025A9">
        <w:trPr>
          <w:gridAfter w:val="1"/>
          <w:wAfter w:w="30" w:type="pct"/>
          <w:trHeight w:val="50"/>
        </w:trPr>
        <w:tc>
          <w:tcPr>
            <w:tcW w:w="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300BEC" w14:textId="1D2F1974" w:rsidR="00C025A9" w:rsidRPr="00C00329" w:rsidRDefault="00C025A9" w:rsidP="00C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30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617B5" w14:textId="77777777" w:rsidR="00C025A9" w:rsidRPr="00C00329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82C5C" w14:textId="7C531AAE" w:rsidR="00C025A9" w:rsidRPr="00307230" w:rsidRDefault="00307230" w:rsidP="00C025A9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</w:pPr>
            <w:r w:rsidRPr="003072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Visiting industrial, tourist and social facilities (according to separate lists)</w:t>
            </w:r>
          </w:p>
        </w:tc>
      </w:tr>
      <w:tr w:rsidR="00C025A9" w:rsidRPr="00307230" w14:paraId="68B9404D" w14:textId="77777777" w:rsidTr="00C025A9">
        <w:trPr>
          <w:gridAfter w:val="1"/>
          <w:wAfter w:w="30" w:type="pct"/>
          <w:trHeight w:val="50"/>
        </w:trPr>
        <w:tc>
          <w:tcPr>
            <w:tcW w:w="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D577F6" w14:textId="31E8B8B9" w:rsidR="00C025A9" w:rsidRPr="00C00329" w:rsidRDefault="00C025A9" w:rsidP="00C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94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B94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7FDE6" w14:textId="77777777" w:rsidR="00C025A9" w:rsidRPr="00C00329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8418D3" w14:textId="5B59B27E" w:rsidR="00C025A9" w:rsidRPr="00307230" w:rsidRDefault="00307230" w:rsidP="00C025A9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 w:eastAsia="ru-RU"/>
              </w:rPr>
            </w:pPr>
            <w:r w:rsidRPr="003072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Visit to Belovezhskaya Pushcha National Park</w:t>
            </w:r>
          </w:p>
        </w:tc>
      </w:tr>
      <w:tr w:rsidR="00C025A9" w:rsidRPr="00C00329" w14:paraId="41985A67" w14:textId="77777777" w:rsidTr="00C025A9">
        <w:trPr>
          <w:gridAfter w:val="1"/>
          <w:wAfter w:w="30" w:type="pct"/>
          <w:trHeight w:val="50"/>
        </w:trPr>
        <w:tc>
          <w:tcPr>
            <w:tcW w:w="7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39CD31" w14:textId="3866745D" w:rsidR="00C025A9" w:rsidRPr="00C00329" w:rsidRDefault="00C025A9" w:rsidP="00C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B94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B94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1C16B" w14:textId="77777777" w:rsidR="00C025A9" w:rsidRPr="00C00329" w:rsidRDefault="00C025A9" w:rsidP="00C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E5FFEE" w14:textId="405CAD02" w:rsidR="00C025A9" w:rsidRPr="00C00329" w:rsidRDefault="00307230" w:rsidP="00C025A9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</w:t>
            </w:r>
            <w:r w:rsidRPr="003072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ransfer</w:t>
            </w:r>
            <w:r w:rsidRPr="0030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to Brest</w:t>
            </w:r>
          </w:p>
        </w:tc>
      </w:tr>
    </w:tbl>
    <w:p w14:paraId="736FB995" w14:textId="77777777" w:rsidR="00BD1E21" w:rsidRDefault="00BD1E21" w:rsidP="000F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65B3AA2" w14:textId="4486F00A" w:rsidR="001A4BC2" w:rsidRDefault="00307230" w:rsidP="000F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07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April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30</w:t>
      </w:r>
      <w:r w:rsidRPr="00307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 2026</w:t>
      </w:r>
    </w:p>
    <w:tbl>
      <w:tblPr>
        <w:tblW w:w="5222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9"/>
        <w:gridCol w:w="135"/>
        <w:gridCol w:w="9156"/>
      </w:tblGrid>
      <w:tr w:rsidR="000C0137" w:rsidRPr="00307230" w14:paraId="68B4CF32" w14:textId="77777777" w:rsidTr="000F4909">
        <w:trPr>
          <w:trHeight w:val="50"/>
        </w:trPr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5A6A59" w14:textId="65789B82" w:rsidR="000C0137" w:rsidRPr="00C00329" w:rsidRDefault="000C0137" w:rsidP="000F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09.00</w:t>
            </w:r>
            <w:r w:rsidR="00E0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0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0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EA8BB" w14:textId="110C20C9" w:rsidR="000C0137" w:rsidRPr="00C00329" w:rsidRDefault="000C0137" w:rsidP="000F4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BE3F4" w14:textId="1A27A050" w:rsidR="000C0137" w:rsidRPr="00307230" w:rsidRDefault="00307230" w:rsidP="000F4909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3072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Departure of</w:t>
            </w:r>
            <w:r w:rsidR="00D3397A" w:rsidRPr="00D339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D3397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</w:t>
            </w:r>
            <w:r w:rsidRPr="003072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delegations (transfer to Minsk Airport)</w:t>
            </w:r>
          </w:p>
        </w:tc>
      </w:tr>
    </w:tbl>
    <w:p w14:paraId="1DE39770" w14:textId="010791BC" w:rsidR="001A4BC2" w:rsidRPr="00307230" w:rsidRDefault="001A4BC2" w:rsidP="000F4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sectPr w:rsidR="001A4BC2" w:rsidRPr="00307230" w:rsidSect="00B9479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9A0"/>
    <w:multiLevelType w:val="hybridMultilevel"/>
    <w:tmpl w:val="28CA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6B29"/>
    <w:multiLevelType w:val="hybridMultilevel"/>
    <w:tmpl w:val="0254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5AD4"/>
    <w:multiLevelType w:val="hybridMultilevel"/>
    <w:tmpl w:val="D8EE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07D0"/>
    <w:multiLevelType w:val="hybridMultilevel"/>
    <w:tmpl w:val="B344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2B"/>
    <w:rsid w:val="000245E6"/>
    <w:rsid w:val="00073081"/>
    <w:rsid w:val="000C0137"/>
    <w:rsid w:val="000F4909"/>
    <w:rsid w:val="000F7735"/>
    <w:rsid w:val="001A4BC2"/>
    <w:rsid w:val="001E5258"/>
    <w:rsid w:val="001F25FD"/>
    <w:rsid w:val="001F35D8"/>
    <w:rsid w:val="002252AF"/>
    <w:rsid w:val="002660A9"/>
    <w:rsid w:val="0028283B"/>
    <w:rsid w:val="002F59AD"/>
    <w:rsid w:val="003000DA"/>
    <w:rsid w:val="0030642B"/>
    <w:rsid w:val="00307230"/>
    <w:rsid w:val="00354EE5"/>
    <w:rsid w:val="00405C93"/>
    <w:rsid w:val="00413402"/>
    <w:rsid w:val="004465CE"/>
    <w:rsid w:val="0046759F"/>
    <w:rsid w:val="004848B0"/>
    <w:rsid w:val="004B6782"/>
    <w:rsid w:val="005122C6"/>
    <w:rsid w:val="00532C13"/>
    <w:rsid w:val="006C5979"/>
    <w:rsid w:val="006D12BF"/>
    <w:rsid w:val="006D4034"/>
    <w:rsid w:val="006E368A"/>
    <w:rsid w:val="00710FB8"/>
    <w:rsid w:val="007574CD"/>
    <w:rsid w:val="007635C3"/>
    <w:rsid w:val="007C25FB"/>
    <w:rsid w:val="007D52E4"/>
    <w:rsid w:val="00852E9B"/>
    <w:rsid w:val="0086030E"/>
    <w:rsid w:val="00885ABA"/>
    <w:rsid w:val="00913A0D"/>
    <w:rsid w:val="00954CCB"/>
    <w:rsid w:val="009C6177"/>
    <w:rsid w:val="009D23B3"/>
    <w:rsid w:val="00A00DC5"/>
    <w:rsid w:val="00A707BA"/>
    <w:rsid w:val="00A83A85"/>
    <w:rsid w:val="00A90A43"/>
    <w:rsid w:val="00AA5AA8"/>
    <w:rsid w:val="00B316AD"/>
    <w:rsid w:val="00B369AF"/>
    <w:rsid w:val="00B80EE0"/>
    <w:rsid w:val="00B92449"/>
    <w:rsid w:val="00B9479C"/>
    <w:rsid w:val="00BA2BCC"/>
    <w:rsid w:val="00BD1E21"/>
    <w:rsid w:val="00BE7514"/>
    <w:rsid w:val="00C00329"/>
    <w:rsid w:val="00C025A9"/>
    <w:rsid w:val="00C26ED1"/>
    <w:rsid w:val="00C81173"/>
    <w:rsid w:val="00D3397A"/>
    <w:rsid w:val="00D61093"/>
    <w:rsid w:val="00D745A7"/>
    <w:rsid w:val="00DA097B"/>
    <w:rsid w:val="00E06C02"/>
    <w:rsid w:val="00E157FC"/>
    <w:rsid w:val="00E345B3"/>
    <w:rsid w:val="00E35626"/>
    <w:rsid w:val="00E53179"/>
    <w:rsid w:val="00E923C7"/>
    <w:rsid w:val="00ED480F"/>
    <w:rsid w:val="00F138C4"/>
    <w:rsid w:val="00F1546F"/>
    <w:rsid w:val="00F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E3DD"/>
  <w15:docId w15:val="{934FB07F-4A04-4F80-A901-CD8A2F23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4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D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unhideWhenUsed/>
    <w:rsid w:val="00C0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А. Ярошевич</dc:creator>
  <cp:lastModifiedBy>Елена Ю. Калинина</cp:lastModifiedBy>
  <cp:revision>12</cp:revision>
  <cp:lastPrinted>2026-02-03T08:56:00Z</cp:lastPrinted>
  <dcterms:created xsi:type="dcterms:W3CDTF">2026-02-02T11:55:00Z</dcterms:created>
  <dcterms:modified xsi:type="dcterms:W3CDTF">2026-02-11T07:39:00Z</dcterms:modified>
</cp:coreProperties>
</file>